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9D01A1">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4</w:t>
      </w:r>
    </w:p>
    <w:p w:rsidR="009D01A1" w:rsidRDefault="009D01A1" w:rsidP="009D01A1">
      <w:pPr>
        <w:jc w:val="center"/>
        <w:rPr>
          <w:rFonts w:ascii="Times New Roman" w:hAnsi="Times New Roman" w:cs="Times New Roman"/>
          <w:sz w:val="24"/>
          <w:szCs w:val="24"/>
        </w:rPr>
      </w:pPr>
      <w:r>
        <w:rPr>
          <w:rFonts w:ascii="Times New Roman" w:hAnsi="Times New Roman" w:cs="Times New Roman"/>
          <w:sz w:val="24"/>
          <w:szCs w:val="24"/>
        </w:rPr>
        <w:t>EWB Film Series</w:t>
      </w:r>
    </w:p>
    <w:p w:rsidR="009D01A1" w:rsidRDefault="009D01A1" w:rsidP="009D01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This STS film series was a collection of short videos created by various chapters of Engineers </w:t>
      </w:r>
      <w:proofErr w:type="gramStart"/>
      <w:r>
        <w:rPr>
          <w:rFonts w:ascii="Times New Roman" w:hAnsi="Times New Roman" w:cs="Times New Roman"/>
          <w:sz w:val="24"/>
          <w:szCs w:val="24"/>
        </w:rPr>
        <w:t>Without</w:t>
      </w:r>
      <w:proofErr w:type="gramEnd"/>
      <w:r>
        <w:rPr>
          <w:rFonts w:ascii="Times New Roman" w:hAnsi="Times New Roman" w:cs="Times New Roman"/>
          <w:sz w:val="24"/>
          <w:szCs w:val="24"/>
        </w:rPr>
        <w:t xml:space="preserve"> Borders from around the US. The collection of films titled, EWB USA Film Festival Films was compiled and released in 2013.</w:t>
      </w:r>
    </w:p>
    <w:p w:rsidR="009D01A1" w:rsidRDefault="009D01A1" w:rsidP="009D01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central theme of these videos and EWB in general is that when aid is given to foreign communities it must be sustainable. The definition of sustainable in this context is different than the one most citizens of the US are used to which is, </w:t>
      </w:r>
      <w:r w:rsidRPr="009D01A1">
        <w:rPr>
          <w:rFonts w:ascii="Times New Roman" w:hAnsi="Times New Roman" w:cs="Times New Roman"/>
          <w:sz w:val="24"/>
          <w:szCs w:val="24"/>
        </w:rPr>
        <w:t>conserving an ecological balance by avoiding depletion of natural resources</w:t>
      </w:r>
      <w:r>
        <w:rPr>
          <w:rFonts w:ascii="Times New Roman" w:hAnsi="Times New Roman" w:cs="Times New Roman"/>
          <w:sz w:val="24"/>
          <w:szCs w:val="24"/>
        </w:rPr>
        <w:t>. EWB expands on that definition to also include sustainable in the sense that the community in which a solution is implemented has both the capacity and knowledge to maintain the particular solution that has been brought to them.</w:t>
      </w:r>
    </w:p>
    <w:p w:rsidR="009D01A1" w:rsidRDefault="009D01A1" w:rsidP="009D01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This argument is sustained by showing a collection of films displaying US volunteers who work with a community to arrive at a solution. The community is integral to the process of determining what solution(s) will work best for them. </w:t>
      </w:r>
      <w:r w:rsidR="00D77A8A">
        <w:rPr>
          <w:rFonts w:ascii="Times New Roman" w:hAnsi="Times New Roman" w:cs="Times New Roman"/>
          <w:sz w:val="24"/>
          <w:szCs w:val="24"/>
        </w:rPr>
        <w:t xml:space="preserve">The film also shows how knowledge is being transferred about the maintenance of newly installed systems by taking part in the construction of them. Another thing which is important to make sure the solution is sustainable is to use locally available resources; this was shown in several of the videos when they went to local hardware stores to purchase water tanks, pipe fittings, etc. There isn’t too much scientific information provided in these films as they are not an analysis of the situation, but a short representation of the process which EWB goes through to help communities. </w:t>
      </w:r>
      <w:r w:rsidR="006B1DE5">
        <w:rPr>
          <w:rFonts w:ascii="Times New Roman" w:hAnsi="Times New Roman" w:cs="Times New Roman"/>
          <w:sz w:val="24"/>
          <w:szCs w:val="24"/>
        </w:rPr>
        <w:t xml:space="preserve">The film did have a fairly significant amount of emotional appeal which EWB refers to as “poverty porn”. This was very surprising to see in films released by EWB as they generally like to stay away from this type of advertisement. </w:t>
      </w:r>
    </w:p>
    <w:p w:rsidR="00D77A8A" w:rsidRDefault="00AE40D6" w:rsidP="009D01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most prominent sustainability problems drawn out by this collection of films are cultural and educational. As demonstrated by several of the films the solution that a EWB chapter plans to bring to a community must fit into how their culture functions or the community in need won’t use it. </w:t>
      </w:r>
      <w:r w:rsidR="000330E7">
        <w:rPr>
          <w:rFonts w:ascii="Times New Roman" w:hAnsi="Times New Roman" w:cs="Times New Roman"/>
          <w:sz w:val="24"/>
          <w:szCs w:val="24"/>
        </w:rPr>
        <w:t xml:space="preserve">The film also brings up the topic about educating the community to not only use the solution which was created but also how to maintain. The EWB groups that were shown in these films made sure to include community members in </w:t>
      </w:r>
      <w:r w:rsidR="00A25BE5">
        <w:rPr>
          <w:rFonts w:ascii="Times New Roman" w:hAnsi="Times New Roman" w:cs="Times New Roman"/>
          <w:sz w:val="24"/>
          <w:szCs w:val="24"/>
        </w:rPr>
        <w:t>the</w:t>
      </w:r>
      <w:r w:rsidR="000330E7">
        <w:rPr>
          <w:rFonts w:ascii="Times New Roman" w:hAnsi="Times New Roman" w:cs="Times New Roman"/>
          <w:sz w:val="24"/>
          <w:szCs w:val="24"/>
        </w:rPr>
        <w:t xml:space="preserve"> design a</w:t>
      </w:r>
      <w:r w:rsidR="00A25BE5">
        <w:rPr>
          <w:rFonts w:ascii="Times New Roman" w:hAnsi="Times New Roman" w:cs="Times New Roman"/>
          <w:sz w:val="24"/>
          <w:szCs w:val="24"/>
        </w:rPr>
        <w:t>nd construction processes, one video even showed the EWB group handing out what appeared to be instruction pamphlets. By doing so the EWB group can be relatively confident that the community members have the knowledge necessary to re</w:t>
      </w:r>
      <w:r w:rsidR="001571B1">
        <w:rPr>
          <w:rFonts w:ascii="Times New Roman" w:hAnsi="Times New Roman" w:cs="Times New Roman"/>
          <w:sz w:val="24"/>
          <w:szCs w:val="24"/>
        </w:rPr>
        <w:t>pair the installed system if</w:t>
      </w:r>
      <w:r w:rsidR="00A25BE5">
        <w:rPr>
          <w:rFonts w:ascii="Times New Roman" w:hAnsi="Times New Roman" w:cs="Times New Roman"/>
          <w:sz w:val="24"/>
          <w:szCs w:val="24"/>
        </w:rPr>
        <w:t xml:space="preserve"> a problem arises.</w:t>
      </w:r>
    </w:p>
    <w:p w:rsidR="001571B1" w:rsidRDefault="001571B1" w:rsidP="001571B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 general I find basically every part of these films compelling because I myself am a member of RPI’s chapter of EWB. The parts which I liked the most were when videos emphasized using locally available resources and educating the community to maintain their systems, unlike some other NGOs that just drop off a system and leave.</w:t>
      </w:r>
    </w:p>
    <w:p w:rsidR="001571B1" w:rsidRDefault="001571B1" w:rsidP="001571B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The least compelling part was the excessive amount of “poverty porn”</w:t>
      </w:r>
      <w:r w:rsidR="006F0A70">
        <w:rPr>
          <w:rFonts w:ascii="Times New Roman" w:hAnsi="Times New Roman" w:cs="Times New Roman"/>
          <w:sz w:val="24"/>
          <w:szCs w:val="24"/>
        </w:rPr>
        <w:t xml:space="preserve"> that a few chapters showed. Doing so does not give EWB-USA a good reputation.</w:t>
      </w:r>
    </w:p>
    <w:p w:rsidR="006F0A70" w:rsidRDefault="006F0A70" w:rsidP="001571B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could be shown to any audience because it demonstrates that there is a group of good people who are helping communities in need around the world. I saw it could be shown to anyone because the films suggest a chance to donate to EWB if you feel that it’s a cause which needs money or if you are an engineering student or professional you can join a EWB group and volunteer your time.</w:t>
      </w:r>
    </w:p>
    <w:p w:rsidR="006F0A70" w:rsidRDefault="006F0A70" w:rsidP="001571B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It would not have been in the spirit of EWB, but a short film or two could have been shown describing a group that didn’t take the same approach to reaching sustainable solutions that EWB does. Something that could have been shown would be a governmental organization simply dropping off Brita filters or something in a community in order to provide clean water. By having a contrasting approach the viewer can see why one particular approach is better.</w:t>
      </w:r>
    </w:p>
    <w:p w:rsidR="006F0A70" w:rsidRDefault="006F0A70" w:rsidP="001571B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films do not openly suggest it but a quick search of Engineers Without Borders online will show that there are opportunities to either donate to or join an EWB group so that you can help in reaching communities in need.</w:t>
      </w:r>
    </w:p>
    <w:p w:rsidR="006F0A70" w:rsidRDefault="00E20AAD" w:rsidP="001571B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 was a little shocked to see that EWB-USA allowed chapters to show videos with quite a lot of “poverty porn” so this compelled me to research a little more on what the problem is with “poverty porn”.</w:t>
      </w:r>
    </w:p>
    <w:p w:rsidR="00E20AAD" w:rsidRDefault="00E20AAD" w:rsidP="00E20AAD">
      <w:pPr>
        <w:pStyle w:val="ListParagraph"/>
        <w:numPr>
          <w:ilvl w:val="1"/>
          <w:numId w:val="1"/>
        </w:numPr>
        <w:rPr>
          <w:rFonts w:ascii="Times New Roman" w:hAnsi="Times New Roman" w:cs="Times New Roman"/>
          <w:sz w:val="24"/>
          <w:szCs w:val="24"/>
        </w:rPr>
      </w:pPr>
      <w:hyperlink r:id="rId6" w:history="1">
        <w:r w:rsidRPr="00414749">
          <w:rPr>
            <w:rStyle w:val="Hyperlink"/>
            <w:rFonts w:ascii="Times New Roman" w:hAnsi="Times New Roman" w:cs="Times New Roman"/>
            <w:sz w:val="24"/>
            <w:szCs w:val="24"/>
          </w:rPr>
          <w:t>http://www.ngopulse.org/article/avoiding-poverty-pornography</w:t>
        </w:r>
      </w:hyperlink>
    </w:p>
    <w:p w:rsidR="00E20AAD" w:rsidRPr="001571B1" w:rsidRDefault="00E20AAD" w:rsidP="00E20AAD">
      <w:pPr>
        <w:pStyle w:val="ListParagraph"/>
        <w:numPr>
          <w:ilvl w:val="1"/>
          <w:numId w:val="1"/>
        </w:numPr>
        <w:rPr>
          <w:rFonts w:ascii="Times New Roman" w:hAnsi="Times New Roman" w:cs="Times New Roman"/>
          <w:sz w:val="24"/>
          <w:szCs w:val="24"/>
        </w:rPr>
      </w:pPr>
      <w:hyperlink r:id="rId7" w:history="1">
        <w:r w:rsidRPr="00414749">
          <w:rPr>
            <w:rStyle w:val="Hyperlink"/>
            <w:rFonts w:ascii="Times New Roman" w:hAnsi="Times New Roman" w:cs="Times New Roman"/>
            <w:sz w:val="24"/>
            <w:szCs w:val="24"/>
          </w:rPr>
          <w:t>http://www.pambazuka.org/en/category/rights/27815</w:t>
        </w:r>
      </w:hyperlink>
      <w:r>
        <w:rPr>
          <w:rFonts w:ascii="Times New Roman" w:hAnsi="Times New Roman" w:cs="Times New Roman"/>
          <w:sz w:val="24"/>
          <w:szCs w:val="24"/>
        </w:rPr>
        <w:t xml:space="preserve"> </w:t>
      </w:r>
      <w:bookmarkStart w:id="0" w:name="_GoBack"/>
      <w:bookmarkEnd w:id="0"/>
    </w:p>
    <w:sectPr w:rsidR="00E20AAD" w:rsidRPr="001571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188"/>
    <w:multiLevelType w:val="hybridMultilevel"/>
    <w:tmpl w:val="E9C27D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118"/>
    <w:rsid w:val="000202AE"/>
    <w:rsid w:val="000330E7"/>
    <w:rsid w:val="001571B1"/>
    <w:rsid w:val="003C39F7"/>
    <w:rsid w:val="006B1DE5"/>
    <w:rsid w:val="006C7118"/>
    <w:rsid w:val="006F0A70"/>
    <w:rsid w:val="009D01A1"/>
    <w:rsid w:val="00A25BE5"/>
    <w:rsid w:val="00AE40D6"/>
    <w:rsid w:val="00D77A8A"/>
    <w:rsid w:val="00E20AAD"/>
    <w:rsid w:val="00E5195A"/>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1A1"/>
    <w:pPr>
      <w:ind w:left="720"/>
      <w:contextualSpacing/>
    </w:pPr>
  </w:style>
  <w:style w:type="character" w:styleId="Hyperlink">
    <w:name w:val="Hyperlink"/>
    <w:basedOn w:val="DefaultParagraphFont"/>
    <w:uiPriority w:val="99"/>
    <w:unhideWhenUsed/>
    <w:rsid w:val="00E20A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1A1"/>
    <w:pPr>
      <w:ind w:left="720"/>
      <w:contextualSpacing/>
    </w:pPr>
  </w:style>
  <w:style w:type="character" w:styleId="Hyperlink">
    <w:name w:val="Hyperlink"/>
    <w:basedOn w:val="DefaultParagraphFont"/>
    <w:uiPriority w:val="99"/>
    <w:unhideWhenUsed/>
    <w:rsid w:val="00E20A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pambazuka.org/en/category/rights/278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gopulse.org/article/avoiding-poverty-pornography"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2</cp:revision>
  <dcterms:created xsi:type="dcterms:W3CDTF">2014-03-13T19:37:00Z</dcterms:created>
  <dcterms:modified xsi:type="dcterms:W3CDTF">2014-03-13T21:11:00Z</dcterms:modified>
</cp:coreProperties>
</file>